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28B9" w:rsidRPr="00A428B9" w:rsidRDefault="00A428B9" w:rsidP="00A428B9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bookmarkStart w:id="0" w:name="_Toc473636152"/>
      <w:r w:rsidRPr="00A428B9">
        <w:rPr>
          <w:rFonts w:ascii="Arial" w:hAnsi="Arial" w:cs="Arial"/>
        </w:rPr>
        <w:t>NAROČNIK:</w:t>
      </w:r>
    </w:p>
    <w:p w:rsidR="00A428B9" w:rsidRPr="00A428B9" w:rsidRDefault="00A428B9" w:rsidP="00A428B9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A428B9">
        <w:rPr>
          <w:rFonts w:ascii="Arial" w:hAnsi="Arial" w:cs="Arial"/>
        </w:rPr>
        <w:t xml:space="preserve">OSNOVNA ŠOLA </w:t>
      </w:r>
      <w:r w:rsidR="002A7042">
        <w:rPr>
          <w:rFonts w:ascii="Arial" w:hAnsi="Arial" w:cs="Arial"/>
        </w:rPr>
        <w:t>JURIJA DALMATINA KRŠKO</w:t>
      </w:r>
    </w:p>
    <w:p w:rsidR="00A428B9" w:rsidRPr="00A428B9" w:rsidRDefault="002A7042" w:rsidP="00A428B9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ŠOLSKA ULICA 1</w:t>
      </w:r>
    </w:p>
    <w:p w:rsidR="00C675C6" w:rsidRPr="000B0710" w:rsidRDefault="002A7042" w:rsidP="00A428B9">
      <w:pPr>
        <w:widowControl w:val="0"/>
        <w:autoSpaceDE w:val="0"/>
        <w:autoSpaceDN w:val="0"/>
        <w:adjustRightInd w:val="0"/>
        <w:rPr>
          <w:rFonts w:ascii="Arial" w:eastAsia="Times New Roman" w:hAnsi="Arial" w:cs="Arial"/>
          <w:lang w:eastAsia="sl-SI"/>
        </w:rPr>
      </w:pPr>
      <w:r>
        <w:rPr>
          <w:rFonts w:ascii="Arial" w:hAnsi="Arial" w:cs="Arial"/>
        </w:rPr>
        <w:t>8270 KRŠKO</w:t>
      </w:r>
    </w:p>
    <w:p w:rsidR="00C675C6" w:rsidRPr="000B0710" w:rsidRDefault="00C675C6" w:rsidP="00C675C6">
      <w:pPr>
        <w:widowControl w:val="0"/>
        <w:autoSpaceDE w:val="0"/>
        <w:autoSpaceDN w:val="0"/>
        <w:adjustRightInd w:val="0"/>
        <w:rPr>
          <w:rFonts w:ascii="Arial" w:eastAsia="Times New Roman" w:hAnsi="Arial" w:cs="Arial"/>
          <w:lang w:eastAsia="sl-SI"/>
        </w:rPr>
      </w:pPr>
    </w:p>
    <w:p w:rsidR="00C675C6" w:rsidRPr="000B0710" w:rsidRDefault="00C675C6" w:rsidP="00C675C6">
      <w:pPr>
        <w:widowControl w:val="0"/>
        <w:autoSpaceDE w:val="0"/>
        <w:autoSpaceDN w:val="0"/>
        <w:adjustRightInd w:val="0"/>
        <w:rPr>
          <w:rFonts w:ascii="Arial" w:eastAsia="Times New Roman" w:hAnsi="Arial" w:cs="Arial"/>
          <w:lang w:eastAsia="sl-SI"/>
        </w:rPr>
      </w:pPr>
    </w:p>
    <w:p w:rsidR="00C675C6" w:rsidRPr="00C675C6" w:rsidRDefault="00C675C6" w:rsidP="00C675C6">
      <w:pPr>
        <w:widowControl w:val="0"/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sz w:val="36"/>
          <w:lang w:eastAsia="sl-SI"/>
        </w:rPr>
      </w:pPr>
      <w:r w:rsidRPr="00C675C6">
        <w:rPr>
          <w:rFonts w:ascii="Arial" w:eastAsia="Times New Roman" w:hAnsi="Arial" w:cs="Arial"/>
          <w:b/>
          <w:sz w:val="36"/>
          <w:lang w:eastAsia="sl-SI"/>
        </w:rPr>
        <w:t>SPREMEMBA</w:t>
      </w:r>
    </w:p>
    <w:p w:rsidR="00C675C6" w:rsidRPr="000B0710" w:rsidRDefault="00C675C6" w:rsidP="00C675C6">
      <w:pPr>
        <w:widowControl w:val="0"/>
        <w:autoSpaceDE w:val="0"/>
        <w:autoSpaceDN w:val="0"/>
        <w:adjustRightInd w:val="0"/>
        <w:rPr>
          <w:rFonts w:ascii="Arial" w:eastAsia="Times New Roman" w:hAnsi="Arial" w:cs="Arial"/>
          <w:lang w:eastAsia="sl-SI"/>
        </w:rPr>
      </w:pPr>
    </w:p>
    <w:p w:rsidR="00C675C6" w:rsidRPr="000B0710" w:rsidRDefault="00C675C6" w:rsidP="00C675C6">
      <w:pPr>
        <w:jc w:val="center"/>
        <w:rPr>
          <w:rFonts w:ascii="Arial" w:hAnsi="Arial" w:cs="Arial"/>
          <w:lang w:eastAsia="sl-SI"/>
        </w:rPr>
      </w:pPr>
      <w:r>
        <w:rPr>
          <w:rFonts w:ascii="Arial" w:hAnsi="Arial" w:cs="Arial"/>
          <w:lang w:eastAsia="sl-SI"/>
        </w:rPr>
        <w:t>DOKUMENTACIJE</w:t>
      </w:r>
      <w:r w:rsidRPr="000B0710">
        <w:rPr>
          <w:rFonts w:ascii="Arial" w:hAnsi="Arial" w:cs="Arial"/>
          <w:lang w:eastAsia="sl-SI"/>
        </w:rPr>
        <w:t xml:space="preserve"> V ZVEZI Z ODDAJO JAVNEGA NAROČILA:</w:t>
      </w:r>
    </w:p>
    <w:p w:rsidR="00C675C6" w:rsidRPr="000B0710" w:rsidRDefault="00C675C6" w:rsidP="00C675C6">
      <w:pPr>
        <w:rPr>
          <w:rFonts w:ascii="Arial" w:hAnsi="Arial" w:cs="Arial"/>
          <w:lang w:eastAsia="sl-SI"/>
        </w:rPr>
      </w:pPr>
    </w:p>
    <w:p w:rsidR="00C675C6" w:rsidRPr="000B0710" w:rsidRDefault="00C675C6" w:rsidP="00C675C6">
      <w:pPr>
        <w:rPr>
          <w:rFonts w:ascii="Arial" w:hAnsi="Arial" w:cs="Arial"/>
          <w:lang w:eastAsia="sl-SI"/>
        </w:rPr>
      </w:pPr>
    </w:p>
    <w:p w:rsidR="00A428B9" w:rsidRPr="00A428B9" w:rsidRDefault="00A428B9" w:rsidP="00A428B9">
      <w:pPr>
        <w:jc w:val="center"/>
        <w:rPr>
          <w:rFonts w:ascii="Arial" w:hAnsi="Arial" w:cs="Arial"/>
          <w:b/>
          <w:color w:val="000000"/>
          <w:sz w:val="24"/>
          <w:szCs w:val="24"/>
          <w:lang w:val="x-none"/>
        </w:rPr>
      </w:pPr>
      <w:bookmarkStart w:id="1" w:name="_Toc453599922"/>
      <w:r w:rsidRPr="00A428B9">
        <w:rPr>
          <w:rFonts w:ascii="Arial" w:hAnsi="Arial" w:cs="Arial"/>
          <w:b/>
          <w:color w:val="000000"/>
          <w:sz w:val="24"/>
          <w:szCs w:val="24"/>
          <w:lang w:eastAsia="sl-SI"/>
        </w:rPr>
        <w:t xml:space="preserve">po odprtem postopku </w:t>
      </w:r>
      <w:bookmarkEnd w:id="1"/>
    </w:p>
    <w:p w:rsidR="00A428B9" w:rsidRPr="00A428B9" w:rsidRDefault="00A428B9" w:rsidP="00A428B9">
      <w:pPr>
        <w:spacing w:line="276" w:lineRule="auto"/>
        <w:jc w:val="center"/>
        <w:rPr>
          <w:rFonts w:ascii="Arial" w:hAnsi="Arial" w:cs="Arial"/>
          <w:b/>
          <w:color w:val="000000"/>
          <w:sz w:val="24"/>
          <w:szCs w:val="24"/>
          <w:lang w:eastAsia="sl-SI"/>
        </w:rPr>
      </w:pPr>
      <w:r w:rsidRPr="00A428B9">
        <w:rPr>
          <w:rFonts w:ascii="Arial" w:hAnsi="Arial" w:cs="Arial"/>
          <w:b/>
          <w:color w:val="000000"/>
          <w:sz w:val="24"/>
          <w:szCs w:val="24"/>
          <w:lang w:eastAsia="sl-SI"/>
        </w:rPr>
        <w:t>s sklenitvijo okvirnega sporazuma z več gospodarskimi subjekti</w:t>
      </w:r>
    </w:p>
    <w:p w:rsidR="00A428B9" w:rsidRPr="00A428B9" w:rsidRDefault="00A428B9" w:rsidP="00A428B9">
      <w:pPr>
        <w:spacing w:line="276" w:lineRule="auto"/>
        <w:jc w:val="center"/>
        <w:rPr>
          <w:rFonts w:ascii="Arial" w:hAnsi="Arial" w:cs="Arial"/>
          <w:b/>
          <w:color w:val="000000"/>
          <w:sz w:val="24"/>
          <w:szCs w:val="24"/>
          <w:lang w:val="x-none"/>
        </w:rPr>
      </w:pPr>
      <w:r w:rsidRPr="00A428B9">
        <w:rPr>
          <w:rFonts w:ascii="Arial" w:hAnsi="Arial" w:cs="Arial"/>
          <w:b/>
          <w:color w:val="000000"/>
          <w:sz w:val="24"/>
          <w:szCs w:val="24"/>
          <w:lang w:eastAsia="sl-SI"/>
        </w:rPr>
        <w:t>brez ponovnega odpiranja konkurence</w:t>
      </w:r>
    </w:p>
    <w:p w:rsidR="00A428B9" w:rsidRPr="00A428B9" w:rsidRDefault="00A428B9" w:rsidP="00A428B9">
      <w:pPr>
        <w:jc w:val="center"/>
        <w:rPr>
          <w:rFonts w:ascii="Arial" w:hAnsi="Arial" w:cs="Arial"/>
          <w:b/>
          <w:color w:val="000000"/>
          <w:lang w:val="x-none"/>
        </w:rPr>
      </w:pPr>
    </w:p>
    <w:p w:rsidR="00A428B9" w:rsidRPr="00A428B9" w:rsidRDefault="00A428B9" w:rsidP="00A428B9">
      <w:pPr>
        <w:jc w:val="both"/>
        <w:rPr>
          <w:rFonts w:ascii="Arial" w:hAnsi="Arial" w:cs="Arial"/>
          <w:lang w:eastAsia="sl-SI"/>
        </w:rPr>
      </w:pPr>
    </w:p>
    <w:p w:rsidR="00A428B9" w:rsidRPr="00A428B9" w:rsidRDefault="00A428B9" w:rsidP="00A428B9">
      <w:pPr>
        <w:jc w:val="both"/>
        <w:rPr>
          <w:rFonts w:ascii="Arial" w:hAnsi="Arial" w:cs="Arial"/>
          <w:lang w:eastAsia="sl-SI"/>
        </w:rPr>
      </w:pPr>
    </w:p>
    <w:p w:rsidR="00A428B9" w:rsidRPr="00A428B9" w:rsidRDefault="00A428B9" w:rsidP="00A428B9">
      <w:pPr>
        <w:jc w:val="both"/>
        <w:rPr>
          <w:rFonts w:ascii="Arial" w:hAnsi="Arial" w:cs="Arial"/>
          <w:lang w:eastAsia="sl-SI"/>
        </w:rPr>
      </w:pPr>
    </w:p>
    <w:p w:rsidR="00A428B9" w:rsidRPr="00A428B9" w:rsidRDefault="00A428B9" w:rsidP="00A428B9">
      <w:pPr>
        <w:jc w:val="both"/>
        <w:rPr>
          <w:rFonts w:ascii="Arial" w:hAnsi="Arial" w:cs="Arial"/>
          <w:lang w:eastAsia="sl-SI"/>
        </w:rPr>
      </w:pPr>
    </w:p>
    <w:p w:rsidR="00A428B9" w:rsidRPr="00A428B9" w:rsidRDefault="00A428B9" w:rsidP="00A428B9">
      <w:pPr>
        <w:jc w:val="both"/>
        <w:rPr>
          <w:rFonts w:ascii="Arial" w:hAnsi="Arial" w:cs="Arial"/>
          <w:lang w:eastAsia="sl-SI"/>
        </w:rPr>
      </w:pPr>
    </w:p>
    <w:p w:rsidR="00A428B9" w:rsidRPr="00A428B9" w:rsidRDefault="00A428B9" w:rsidP="00A428B9">
      <w:pPr>
        <w:jc w:val="center"/>
        <w:rPr>
          <w:rFonts w:ascii="Arial" w:hAnsi="Arial" w:cs="Arial"/>
          <w:lang w:val="x-none"/>
        </w:rPr>
      </w:pPr>
      <w:bookmarkStart w:id="2" w:name="_Toc453599923"/>
      <w:r w:rsidRPr="00A428B9">
        <w:rPr>
          <w:rFonts w:ascii="Arial" w:hAnsi="Arial" w:cs="Arial"/>
          <w:color w:val="000000"/>
          <w:lang w:val="x-none"/>
        </w:rPr>
        <w:t>Predmet javnega naročila:</w:t>
      </w:r>
      <w:bookmarkEnd w:id="2"/>
    </w:p>
    <w:p w:rsidR="00A428B9" w:rsidRPr="00A428B9" w:rsidRDefault="00A428B9" w:rsidP="00A428B9">
      <w:pPr>
        <w:jc w:val="both"/>
        <w:rPr>
          <w:rFonts w:ascii="Arial" w:hAnsi="Arial" w:cs="Arial"/>
          <w:color w:val="000000"/>
          <w:lang w:val="x-none"/>
        </w:rPr>
      </w:pPr>
    </w:p>
    <w:p w:rsidR="00A428B9" w:rsidRPr="00A428B9" w:rsidRDefault="00A428B9" w:rsidP="00A428B9">
      <w:pPr>
        <w:jc w:val="both"/>
        <w:rPr>
          <w:rFonts w:ascii="Arial" w:hAnsi="Arial" w:cs="Arial"/>
          <w:color w:val="000000"/>
          <w:lang w:val="x-none"/>
        </w:rPr>
      </w:pPr>
    </w:p>
    <w:p w:rsidR="00A428B9" w:rsidRPr="00A428B9" w:rsidRDefault="00A428B9" w:rsidP="00A428B9">
      <w:pPr>
        <w:jc w:val="center"/>
        <w:rPr>
          <w:rFonts w:ascii="Arial" w:hAnsi="Arial" w:cs="Arial"/>
          <w:sz w:val="28"/>
          <w:szCs w:val="28"/>
        </w:rPr>
      </w:pPr>
      <w:r w:rsidRPr="00A428B9">
        <w:rPr>
          <w:rFonts w:ascii="Arial" w:hAnsi="Arial" w:cs="Arial"/>
          <w:b/>
          <w:color w:val="000000"/>
          <w:sz w:val="28"/>
          <w:szCs w:val="28"/>
          <w:lang w:eastAsia="sl-SI"/>
        </w:rPr>
        <w:t>»</w:t>
      </w:r>
      <w:r w:rsidR="00707A60">
        <w:rPr>
          <w:rFonts w:cs="Arial"/>
          <w:b/>
          <w:sz w:val="28"/>
          <w:szCs w:val="28"/>
        </w:rPr>
        <w:t>Dobava živil v letu 2019 – ponovljen postopek za neoddane sklope v prej izvedenem postopku</w:t>
      </w:r>
      <w:bookmarkStart w:id="3" w:name="_GoBack"/>
      <w:bookmarkEnd w:id="3"/>
      <w:r w:rsidRPr="00A428B9">
        <w:rPr>
          <w:rFonts w:ascii="Arial" w:hAnsi="Arial" w:cs="Arial"/>
          <w:b/>
          <w:color w:val="000000"/>
          <w:sz w:val="28"/>
          <w:szCs w:val="28"/>
          <w:lang w:eastAsia="sl-SI"/>
        </w:rPr>
        <w:t>«</w:t>
      </w:r>
    </w:p>
    <w:p w:rsidR="00A428B9" w:rsidRPr="00A428B9" w:rsidRDefault="00A428B9" w:rsidP="00A428B9">
      <w:pPr>
        <w:jc w:val="both"/>
        <w:rPr>
          <w:rFonts w:ascii="Arial" w:hAnsi="Arial" w:cs="Arial"/>
        </w:rPr>
      </w:pPr>
    </w:p>
    <w:p w:rsidR="00C675C6" w:rsidRDefault="00C675C6" w:rsidP="00C675C6">
      <w:pPr>
        <w:rPr>
          <w:rFonts w:ascii="Arial" w:hAnsi="Arial" w:cs="Arial"/>
        </w:rPr>
      </w:pPr>
    </w:p>
    <w:p w:rsidR="00C675C6" w:rsidRDefault="00C675C6" w:rsidP="00C675C6">
      <w:pPr>
        <w:rPr>
          <w:rFonts w:ascii="Arial" w:hAnsi="Arial" w:cs="Arial"/>
        </w:rPr>
      </w:pPr>
    </w:p>
    <w:p w:rsidR="00C675C6" w:rsidRDefault="00C675C6" w:rsidP="00C675C6">
      <w:pPr>
        <w:rPr>
          <w:rFonts w:ascii="Arial" w:hAnsi="Arial" w:cs="Arial"/>
        </w:rPr>
      </w:pPr>
    </w:p>
    <w:p w:rsidR="00C675C6" w:rsidRDefault="00C675C6" w:rsidP="00C675C6">
      <w:pPr>
        <w:rPr>
          <w:rFonts w:ascii="Arial" w:hAnsi="Arial" w:cs="Arial"/>
        </w:rPr>
      </w:pPr>
    </w:p>
    <w:p w:rsidR="00C675C6" w:rsidRDefault="00C675C6" w:rsidP="00C675C6">
      <w:pPr>
        <w:rPr>
          <w:rFonts w:ascii="Arial" w:hAnsi="Arial" w:cs="Arial"/>
        </w:rPr>
      </w:pPr>
    </w:p>
    <w:p w:rsidR="00C675C6" w:rsidRDefault="00C675C6" w:rsidP="00C675C6">
      <w:pPr>
        <w:rPr>
          <w:rFonts w:ascii="Arial" w:hAnsi="Arial" w:cs="Arial"/>
        </w:rPr>
      </w:pPr>
    </w:p>
    <w:p w:rsidR="00C675C6" w:rsidRDefault="00C675C6" w:rsidP="00C675C6">
      <w:pPr>
        <w:rPr>
          <w:rFonts w:ascii="Arial" w:hAnsi="Arial" w:cs="Arial"/>
        </w:rPr>
      </w:pPr>
    </w:p>
    <w:p w:rsidR="00C675C6" w:rsidRPr="000B0710" w:rsidRDefault="00C675C6" w:rsidP="00C675C6">
      <w:pPr>
        <w:rPr>
          <w:rFonts w:ascii="Arial" w:hAnsi="Arial" w:cs="Arial"/>
        </w:rPr>
      </w:pPr>
    </w:p>
    <w:p w:rsidR="00C675C6" w:rsidRPr="000B0710" w:rsidRDefault="00C675C6" w:rsidP="00C675C6">
      <w:pPr>
        <w:rPr>
          <w:rFonts w:ascii="Arial" w:hAnsi="Arial" w:cs="Arial"/>
        </w:rPr>
      </w:pPr>
    </w:p>
    <w:p w:rsidR="00C675C6" w:rsidRPr="000B0710" w:rsidRDefault="00C675C6" w:rsidP="00C675C6">
      <w:pPr>
        <w:rPr>
          <w:rFonts w:ascii="Arial" w:hAnsi="Arial" w:cs="Arial"/>
        </w:rPr>
      </w:pPr>
    </w:p>
    <w:p w:rsidR="00C675C6" w:rsidRPr="000B0710" w:rsidRDefault="00C675C6" w:rsidP="00C675C6">
      <w:pPr>
        <w:rPr>
          <w:rFonts w:ascii="Arial" w:hAnsi="Arial" w:cs="Arial"/>
        </w:rPr>
      </w:pPr>
    </w:p>
    <w:p w:rsidR="00C675C6" w:rsidRPr="000B0710" w:rsidRDefault="00C675C6" w:rsidP="00C675C6">
      <w:pPr>
        <w:rPr>
          <w:rFonts w:ascii="Arial" w:hAnsi="Arial" w:cs="Arial"/>
        </w:rPr>
      </w:pPr>
    </w:p>
    <w:p w:rsidR="00C675C6" w:rsidRPr="000B0710" w:rsidRDefault="00C675C6" w:rsidP="00C675C6">
      <w:pPr>
        <w:rPr>
          <w:rFonts w:ascii="Arial" w:hAnsi="Arial" w:cs="Arial"/>
        </w:rPr>
      </w:pPr>
    </w:p>
    <w:p w:rsidR="00C675C6" w:rsidRPr="000B0710" w:rsidRDefault="00C675C6" w:rsidP="00C675C6">
      <w:pPr>
        <w:rPr>
          <w:rFonts w:ascii="Arial" w:hAnsi="Arial" w:cs="Arial"/>
        </w:rPr>
      </w:pPr>
    </w:p>
    <w:p w:rsidR="00C675C6" w:rsidRPr="000B0710" w:rsidRDefault="00C675C6" w:rsidP="00C675C6">
      <w:pPr>
        <w:rPr>
          <w:rFonts w:ascii="Arial" w:hAnsi="Arial" w:cs="Arial"/>
        </w:rPr>
      </w:pPr>
    </w:p>
    <w:p w:rsidR="00C675C6" w:rsidRPr="000B0710" w:rsidRDefault="00C675C6" w:rsidP="00C675C6">
      <w:pPr>
        <w:rPr>
          <w:rFonts w:ascii="Arial" w:hAnsi="Arial" w:cs="Arial"/>
        </w:rPr>
      </w:pPr>
    </w:p>
    <w:p w:rsidR="00C675C6" w:rsidRPr="000B0710" w:rsidRDefault="00C675C6" w:rsidP="00C675C6">
      <w:pPr>
        <w:rPr>
          <w:rFonts w:ascii="Arial" w:hAnsi="Arial" w:cs="Arial"/>
        </w:rPr>
      </w:pPr>
    </w:p>
    <w:p w:rsidR="00C675C6" w:rsidRPr="000B0710" w:rsidRDefault="00C675C6" w:rsidP="00C675C6">
      <w:pPr>
        <w:rPr>
          <w:rFonts w:ascii="Arial" w:hAnsi="Arial" w:cs="Arial"/>
        </w:rPr>
      </w:pPr>
    </w:p>
    <w:p w:rsidR="00C675C6" w:rsidRPr="000B0710" w:rsidRDefault="00A428B9" w:rsidP="00C675C6">
      <w:pPr>
        <w:jc w:val="center"/>
        <w:rPr>
          <w:rFonts w:ascii="Arial" w:hAnsi="Arial" w:cs="Arial"/>
          <w:color w:val="000000"/>
          <w:spacing w:val="2"/>
          <w:lang w:val="x-none"/>
        </w:rPr>
      </w:pPr>
      <w:r>
        <w:rPr>
          <w:rFonts w:ascii="Arial" w:hAnsi="Arial" w:cs="Arial"/>
          <w:color w:val="000000"/>
          <w:spacing w:val="2"/>
        </w:rPr>
        <w:t>Februar</w:t>
      </w:r>
      <w:r w:rsidR="001B5FF0">
        <w:rPr>
          <w:rFonts w:ascii="Arial" w:hAnsi="Arial" w:cs="Arial"/>
          <w:color w:val="000000"/>
          <w:spacing w:val="2"/>
        </w:rPr>
        <w:t xml:space="preserve"> </w:t>
      </w:r>
      <w:r>
        <w:rPr>
          <w:rFonts w:ascii="Arial" w:hAnsi="Arial" w:cs="Arial"/>
          <w:color w:val="000000"/>
          <w:spacing w:val="2"/>
        </w:rPr>
        <w:t>2019</w:t>
      </w:r>
    </w:p>
    <w:p w:rsidR="00C675C6" w:rsidRPr="000B0710" w:rsidRDefault="00C675C6" w:rsidP="00C675C6">
      <w:pPr>
        <w:widowControl w:val="0"/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color w:val="000000"/>
          <w:spacing w:val="2"/>
          <w:lang w:eastAsia="sl-SI"/>
        </w:rPr>
      </w:pPr>
    </w:p>
    <w:p w:rsidR="00C675C6" w:rsidRPr="000B0710" w:rsidRDefault="00C675C6" w:rsidP="00C675C6">
      <w:pPr>
        <w:rPr>
          <w:rFonts w:ascii="Arial" w:hAnsi="Arial" w:cs="Arial"/>
        </w:rPr>
      </w:pPr>
      <w:r w:rsidRPr="000B0710">
        <w:rPr>
          <w:rFonts w:ascii="Arial" w:hAnsi="Arial" w:cs="Arial"/>
        </w:rPr>
        <w:br w:type="page"/>
      </w:r>
    </w:p>
    <w:p w:rsidR="00F64AD3" w:rsidRPr="00CB59D5" w:rsidRDefault="00CF0C55" w:rsidP="00CB59D5">
      <w:pPr>
        <w:pStyle w:val="Naslov1"/>
        <w:jc w:val="both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  <w:lang w:eastAsia="zh-CN"/>
        </w:rPr>
        <w:lastRenderedPageBreak/>
        <w:t>VRSTA SPREMEMB</w:t>
      </w:r>
      <w:r w:rsidR="00061367">
        <w:rPr>
          <w:rFonts w:ascii="Arial" w:hAnsi="Arial" w:cs="Arial"/>
          <w:sz w:val="22"/>
          <w:szCs w:val="22"/>
          <w:lang w:eastAsia="zh-CN"/>
        </w:rPr>
        <w:t>:</w:t>
      </w:r>
    </w:p>
    <w:p w:rsidR="00CC49CF" w:rsidRDefault="00CC49CF" w:rsidP="001B5FF0">
      <w:pPr>
        <w:jc w:val="both"/>
        <w:rPr>
          <w:rFonts w:ascii="Arial" w:hAnsi="Arial" w:cs="Arial"/>
          <w:b/>
          <w:lang w:eastAsia="zh-CN"/>
        </w:rPr>
      </w:pPr>
    </w:p>
    <w:p w:rsidR="001B5FF0" w:rsidRPr="001B5FF0" w:rsidRDefault="001B5FF0" w:rsidP="001B5FF0">
      <w:pPr>
        <w:pStyle w:val="Naslov1"/>
        <w:numPr>
          <w:ilvl w:val="0"/>
          <w:numId w:val="12"/>
        </w:numPr>
        <w:rPr>
          <w:rFonts w:ascii="Arial" w:hAnsi="Arial" w:cs="Arial"/>
          <w:sz w:val="22"/>
          <w:szCs w:val="22"/>
          <w:lang w:eastAsia="zh-CN"/>
        </w:rPr>
      </w:pPr>
      <w:r w:rsidRPr="001B5FF0">
        <w:rPr>
          <w:rFonts w:ascii="Arial" w:hAnsi="Arial" w:cs="Arial"/>
          <w:sz w:val="22"/>
          <w:szCs w:val="22"/>
          <w:lang w:eastAsia="zh-CN"/>
        </w:rPr>
        <w:t xml:space="preserve">SPREMEMBA OBRAZCA </w:t>
      </w:r>
    </w:p>
    <w:p w:rsidR="001B5FF0" w:rsidRDefault="001B5FF0" w:rsidP="001B5FF0">
      <w:pPr>
        <w:jc w:val="both"/>
        <w:rPr>
          <w:rFonts w:ascii="Arial" w:hAnsi="Arial" w:cs="Arial"/>
          <w:b/>
          <w:lang w:eastAsia="zh-CN"/>
        </w:rPr>
      </w:pPr>
    </w:p>
    <w:p w:rsidR="000C09C4" w:rsidRDefault="000C09C4" w:rsidP="000C09C4">
      <w:pPr>
        <w:widowControl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IZJAV</w:t>
      </w:r>
      <w:r w:rsidRPr="000C09C4">
        <w:rPr>
          <w:rFonts w:ascii="Arial" w:hAnsi="Arial" w:cs="Arial"/>
          <w:b/>
        </w:rPr>
        <w:t>A PONUDNIKA O IZPOLNJEVANJU POGOJEV, KI NISO VKLJUČENI V ESPD</w:t>
      </w:r>
    </w:p>
    <w:p w:rsidR="000C09C4" w:rsidRPr="000C09C4" w:rsidRDefault="000C09C4" w:rsidP="000C09C4">
      <w:pPr>
        <w:widowControl w:val="0"/>
        <w:jc w:val="both"/>
        <w:rPr>
          <w:rFonts w:ascii="Arial" w:hAnsi="Arial" w:cs="Arial"/>
          <w:b/>
        </w:rPr>
      </w:pPr>
    </w:p>
    <w:p w:rsidR="00A43C42" w:rsidRPr="00A43C42" w:rsidRDefault="00A43C42" w:rsidP="00A43C42">
      <w:pPr>
        <w:numPr>
          <w:ilvl w:val="1"/>
          <w:numId w:val="35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lang w:eastAsia="zh-CN"/>
        </w:rPr>
      </w:pPr>
      <w:r w:rsidRPr="00A43C42">
        <w:rPr>
          <w:rFonts w:ascii="Arial" w:hAnsi="Arial" w:cs="Arial"/>
          <w:lang w:eastAsia="zh-CN"/>
        </w:rPr>
        <w:t>Ponudnik mora izpolnjevati vse zakonske zahteve, ki jih določa Zakon o zdravstveni ustreznosti živil in izdelkov ter snovi, ki prihajajo v stik z živili (Uradni list RS, št. 52/00 z vsemi spremembami) ter zahteve iz drugih predpisov na področju predmeta javnega naročila.</w:t>
      </w:r>
    </w:p>
    <w:p w:rsidR="00A43C42" w:rsidRPr="00A43C42" w:rsidRDefault="00A43C42" w:rsidP="00A43C42">
      <w:pPr>
        <w:numPr>
          <w:ilvl w:val="1"/>
          <w:numId w:val="35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lang w:eastAsia="zh-CN"/>
        </w:rPr>
      </w:pPr>
      <w:r w:rsidRPr="00A43C42">
        <w:rPr>
          <w:rFonts w:ascii="Arial" w:hAnsi="Arial" w:cs="Arial"/>
          <w:lang w:eastAsia="zh-CN"/>
        </w:rPr>
        <w:t>Ponudnik, ki ponuja hitro zamrznjena živila, mora upoštevati Uredbo Komisije (ES) št. 37/05 o spremljanju temperature v prevoznih sredstvih, skladiščih in pri shranjevanju hitro zamrznjenih živil, namenjenih za prehrano ljudi (Uradni list RS, št. 10/05, str. 18, z vsemi spremembami).</w:t>
      </w:r>
    </w:p>
    <w:p w:rsidR="00A43C42" w:rsidRPr="00A43C42" w:rsidRDefault="00A43C42" w:rsidP="00A43C42">
      <w:pPr>
        <w:numPr>
          <w:ilvl w:val="1"/>
          <w:numId w:val="35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lang w:eastAsia="zh-CN"/>
        </w:rPr>
      </w:pPr>
      <w:r w:rsidRPr="00A43C42">
        <w:rPr>
          <w:rFonts w:ascii="Arial" w:hAnsi="Arial" w:cs="Arial"/>
          <w:lang w:eastAsia="zh-CN"/>
        </w:rPr>
        <w:t xml:space="preserve">Ponudnik mora upoštevati Uredbo o izvajanju uredb Sveta in Komisije (ES) o onesnaževalih v živilih (Uradni list RS, št. 27/2007 z vsemi spremembami), Uredbo Sveta (EGS) št. 315/93, o določitvi postopkov Skupnosti za </w:t>
      </w:r>
      <w:proofErr w:type="spellStart"/>
      <w:r w:rsidRPr="00A43C42">
        <w:rPr>
          <w:rFonts w:ascii="Arial" w:hAnsi="Arial" w:cs="Arial"/>
          <w:lang w:eastAsia="zh-CN"/>
        </w:rPr>
        <w:t>kontaminate</w:t>
      </w:r>
      <w:proofErr w:type="spellEnd"/>
      <w:r w:rsidRPr="00A43C42">
        <w:rPr>
          <w:rFonts w:ascii="Arial" w:hAnsi="Arial" w:cs="Arial"/>
          <w:lang w:eastAsia="zh-CN"/>
        </w:rPr>
        <w:t xml:space="preserve"> v hrani (Uradni list RS, št. 37/93, str. 1, z vsemi spremembami), Uredbo (ES) Komisije št. 1881/06 o določitvi mejnih vrednosti nekaterih onesnaževal v živilih (Uradni list RS, št. 364, str. 5, z vsemi spremembami).</w:t>
      </w:r>
    </w:p>
    <w:p w:rsidR="00A43C42" w:rsidRPr="00A43C42" w:rsidRDefault="00A43C42" w:rsidP="00A43C42">
      <w:pPr>
        <w:numPr>
          <w:ilvl w:val="1"/>
          <w:numId w:val="35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lang w:eastAsia="zh-CN"/>
        </w:rPr>
      </w:pPr>
      <w:r w:rsidRPr="00A43C42">
        <w:rPr>
          <w:rFonts w:ascii="Arial" w:hAnsi="Arial" w:cs="Arial"/>
          <w:lang w:eastAsia="zh-CN"/>
        </w:rPr>
        <w:t>Ponudnik mora vse zakonske predpise vezane na označevanje živil kot jih določa veljavna zakonodaja.</w:t>
      </w:r>
    </w:p>
    <w:p w:rsidR="00A43C42" w:rsidRPr="00A43C42" w:rsidRDefault="00A43C42" w:rsidP="00A43C42">
      <w:pPr>
        <w:numPr>
          <w:ilvl w:val="1"/>
          <w:numId w:val="35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lang w:eastAsia="zh-CN"/>
        </w:rPr>
      </w:pPr>
      <w:r w:rsidRPr="00A43C42">
        <w:rPr>
          <w:rFonts w:ascii="Arial" w:hAnsi="Arial" w:cs="Arial"/>
          <w:lang w:eastAsia="zh-CN"/>
        </w:rPr>
        <w:t>Ponudnik mora poslovati v skladu s HACCP sistemom in upoštevati vse predpise, ki v RS urejajo področje živil in ravnanja z njimi.</w:t>
      </w:r>
    </w:p>
    <w:p w:rsidR="00A43C42" w:rsidRPr="00A43C42" w:rsidRDefault="00A43C42" w:rsidP="00A43C42">
      <w:pPr>
        <w:numPr>
          <w:ilvl w:val="1"/>
          <w:numId w:val="35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lang w:eastAsia="zh-CN"/>
        </w:rPr>
      </w:pPr>
      <w:r w:rsidRPr="00A43C42">
        <w:rPr>
          <w:rFonts w:ascii="Arial" w:hAnsi="Arial" w:cs="Arial"/>
          <w:lang w:eastAsia="zh-CN"/>
        </w:rPr>
        <w:t>Ponudnik razpolaga z ustreznim voznim parkom in kadrom za izvajanje dobav živil, za katera podaja ponudbo, v zahtevanih rokih opredeljenih v tej dokumentaciji.</w:t>
      </w:r>
    </w:p>
    <w:p w:rsidR="00A43C42" w:rsidRPr="00A43C42" w:rsidRDefault="00A43C42" w:rsidP="00A43C42">
      <w:pPr>
        <w:numPr>
          <w:ilvl w:val="1"/>
          <w:numId w:val="35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lang w:eastAsia="zh-CN"/>
        </w:rPr>
      </w:pPr>
      <w:r w:rsidRPr="00A43C42">
        <w:rPr>
          <w:rFonts w:ascii="Arial" w:hAnsi="Arial" w:cs="Arial"/>
          <w:lang w:eastAsia="zh-CN"/>
        </w:rPr>
        <w:t>Ponudnik mora naročnika sproti obveščati o vseh prodajnih akcijah in dodatnih znižanjih ponudbenih cen ter omogočiti nakup tega blaga.</w:t>
      </w:r>
    </w:p>
    <w:p w:rsidR="00A43C42" w:rsidRPr="00A43C42" w:rsidRDefault="00A43C42" w:rsidP="00A43C42">
      <w:pPr>
        <w:numPr>
          <w:ilvl w:val="1"/>
          <w:numId w:val="35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lang w:eastAsia="zh-CN"/>
        </w:rPr>
      </w:pPr>
      <w:r w:rsidRPr="00A43C42">
        <w:rPr>
          <w:rFonts w:ascii="Arial" w:hAnsi="Arial" w:cs="Arial"/>
          <w:lang w:eastAsia="zh-CN"/>
        </w:rPr>
        <w:t>Ponudnik mora zagotavljati vse razpisane vrste in količine blaga iz posameznega sklopa.</w:t>
      </w:r>
    </w:p>
    <w:p w:rsidR="00A43C42" w:rsidRPr="00A43C42" w:rsidRDefault="00A43C42" w:rsidP="00A43C42">
      <w:pPr>
        <w:numPr>
          <w:ilvl w:val="1"/>
          <w:numId w:val="35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lang w:eastAsia="zh-CN"/>
        </w:rPr>
      </w:pPr>
      <w:r w:rsidRPr="00A43C42">
        <w:rPr>
          <w:rFonts w:ascii="Arial" w:hAnsi="Arial" w:cs="Arial"/>
          <w:lang w:eastAsia="zh-CN"/>
        </w:rPr>
        <w:t>Ponudnik mora zagotavljati dnevno dobavo blaga FCA - razloženo (</w:t>
      </w:r>
      <w:proofErr w:type="spellStart"/>
      <w:r w:rsidRPr="00A43C42">
        <w:rPr>
          <w:rFonts w:ascii="Arial" w:hAnsi="Arial" w:cs="Arial"/>
          <w:lang w:eastAsia="zh-CN"/>
        </w:rPr>
        <w:t>Incoterms</w:t>
      </w:r>
      <w:proofErr w:type="spellEnd"/>
      <w:r w:rsidRPr="00A43C42">
        <w:rPr>
          <w:rFonts w:ascii="Arial" w:hAnsi="Arial" w:cs="Arial"/>
          <w:lang w:eastAsia="zh-CN"/>
        </w:rPr>
        <w:t xml:space="preserve"> 2010) prostori naročnika.</w:t>
      </w:r>
    </w:p>
    <w:p w:rsidR="00A43C42" w:rsidRPr="00A43C42" w:rsidRDefault="00A43C42" w:rsidP="00A43C42">
      <w:pPr>
        <w:numPr>
          <w:ilvl w:val="1"/>
          <w:numId w:val="35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lang w:eastAsia="zh-CN"/>
        </w:rPr>
      </w:pPr>
      <w:r w:rsidRPr="00A43C42">
        <w:rPr>
          <w:rFonts w:ascii="Arial" w:hAnsi="Arial" w:cs="Arial"/>
          <w:lang w:eastAsia="zh-CN"/>
        </w:rPr>
        <w:t>Ponudnik mora zagotavljati odvoz povratne embalaže takoj oz. najkasneje ob naslednji dostavi oz. odvoz nepovratne embalaže, kjer je to zahtevano v posebnih pogojih naročnika.</w:t>
      </w:r>
    </w:p>
    <w:p w:rsidR="00A43C42" w:rsidRPr="00A43C42" w:rsidRDefault="00A43C42" w:rsidP="00A43C42">
      <w:pPr>
        <w:numPr>
          <w:ilvl w:val="1"/>
          <w:numId w:val="35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lang w:eastAsia="zh-CN"/>
        </w:rPr>
      </w:pPr>
      <w:r w:rsidRPr="00A43C42">
        <w:rPr>
          <w:rFonts w:ascii="Arial" w:hAnsi="Arial" w:cs="Arial"/>
          <w:lang w:eastAsia="zh-CN"/>
        </w:rPr>
        <w:t>Ponudnik mora zagotavljati blago I. kakovostnega razreda.</w:t>
      </w:r>
    </w:p>
    <w:p w:rsidR="00A43C42" w:rsidRPr="00A43C42" w:rsidRDefault="00A43C42" w:rsidP="00A43C42">
      <w:pPr>
        <w:numPr>
          <w:ilvl w:val="1"/>
          <w:numId w:val="35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lang w:eastAsia="zh-CN"/>
        </w:rPr>
      </w:pPr>
      <w:r w:rsidRPr="00A43C42">
        <w:rPr>
          <w:rFonts w:ascii="Arial" w:hAnsi="Arial" w:cs="Arial"/>
          <w:lang w:eastAsia="zh-CN"/>
        </w:rPr>
        <w:t>Ponudnik, ki oddaja ponudbo za ekološka živila mora zagotavljati:</w:t>
      </w:r>
    </w:p>
    <w:p w:rsidR="00A43C42" w:rsidRPr="00A43C42" w:rsidRDefault="00A43C42" w:rsidP="00A43C42">
      <w:pPr>
        <w:numPr>
          <w:ilvl w:val="1"/>
          <w:numId w:val="36"/>
        </w:numPr>
        <w:autoSpaceDE w:val="0"/>
        <w:autoSpaceDN w:val="0"/>
        <w:adjustRightInd w:val="0"/>
        <w:ind w:left="709" w:hanging="283"/>
        <w:jc w:val="both"/>
        <w:rPr>
          <w:rFonts w:ascii="Arial" w:hAnsi="Arial" w:cs="Arial"/>
          <w:lang w:eastAsia="zh-CN"/>
        </w:rPr>
      </w:pPr>
      <w:r w:rsidRPr="00A43C42">
        <w:rPr>
          <w:rFonts w:ascii="Arial" w:hAnsi="Arial" w:cs="Arial"/>
          <w:lang w:eastAsia="zh-CN"/>
        </w:rPr>
        <w:t xml:space="preserve">da so živila pridelana na ekološki način, kot ga določajo Uredba Sveta (es) št. 834/2007, Uredba Komisije (ES) št. 889/2008 ali predpis, ki ureja ekološko pridelavo in predelavo kmetijskih pridelkov oziroma živil (za živila, ki so pridelana v </w:t>
      </w:r>
      <w:proofErr w:type="spellStart"/>
      <w:r w:rsidRPr="00A43C42">
        <w:rPr>
          <w:rFonts w:ascii="Arial" w:hAnsi="Arial" w:cs="Arial"/>
          <w:lang w:eastAsia="zh-CN"/>
        </w:rPr>
        <w:t>preusmeritvenem</w:t>
      </w:r>
      <w:proofErr w:type="spellEnd"/>
      <w:r w:rsidRPr="00A43C42">
        <w:rPr>
          <w:rFonts w:ascii="Arial" w:hAnsi="Arial" w:cs="Arial"/>
          <w:lang w:eastAsia="zh-CN"/>
        </w:rPr>
        <w:t xml:space="preserve"> obdobju, se šteje, da so pridelana na ekološki način);</w:t>
      </w:r>
    </w:p>
    <w:p w:rsidR="00A43C42" w:rsidRPr="00A43C42" w:rsidRDefault="00A43C42" w:rsidP="00A43C42">
      <w:pPr>
        <w:numPr>
          <w:ilvl w:val="1"/>
          <w:numId w:val="36"/>
        </w:numPr>
        <w:autoSpaceDE w:val="0"/>
        <w:autoSpaceDN w:val="0"/>
        <w:adjustRightInd w:val="0"/>
        <w:ind w:left="709" w:hanging="283"/>
        <w:jc w:val="both"/>
        <w:rPr>
          <w:rFonts w:ascii="Arial" w:hAnsi="Arial" w:cs="Arial"/>
          <w:lang w:eastAsia="zh-CN"/>
        </w:rPr>
      </w:pPr>
      <w:r w:rsidRPr="00A43C42">
        <w:rPr>
          <w:rFonts w:ascii="Arial" w:hAnsi="Arial" w:cs="Arial"/>
          <w:lang w:eastAsia="zh-CN"/>
        </w:rPr>
        <w:t>da so proizvodi, ki so v sekundarni embalaži in/ali transportni embalaži, ki vsebuje več kot 45% recikliranih materialov, ali embalaži, ki temelji na obnovljivih surovinah, ali enotni embalaži (in ne v posameznih/manjših enotah) ali povratni embalaži.</w:t>
      </w:r>
    </w:p>
    <w:p w:rsidR="00A43C42" w:rsidRPr="00A43C42" w:rsidRDefault="00A43C42" w:rsidP="00A43C42">
      <w:pPr>
        <w:numPr>
          <w:ilvl w:val="1"/>
          <w:numId w:val="35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lang w:eastAsia="zh-CN"/>
        </w:rPr>
      </w:pPr>
      <w:r w:rsidRPr="00A43C42">
        <w:rPr>
          <w:rFonts w:ascii="Arial" w:hAnsi="Arial" w:cs="Arial"/>
          <w:lang w:eastAsia="zh-CN"/>
        </w:rPr>
        <w:t>Ponudnik mora ravnati v skladu z Uredbo o embalaži in odpadni embalaži (Uradni list RS, št. 84/06 z vsemi spremembami).</w:t>
      </w:r>
    </w:p>
    <w:p w:rsidR="00A43C42" w:rsidRPr="00A43C42" w:rsidRDefault="00A43C42" w:rsidP="00A43C42">
      <w:pPr>
        <w:numPr>
          <w:ilvl w:val="1"/>
          <w:numId w:val="35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lang w:eastAsia="zh-CN"/>
        </w:rPr>
      </w:pPr>
      <w:r w:rsidRPr="00A43C42">
        <w:rPr>
          <w:rFonts w:ascii="Arial" w:hAnsi="Arial" w:cs="Arial"/>
          <w:lang w:eastAsia="zh-CN"/>
        </w:rPr>
        <w:t>Ponudniki, ki ponujajo živila živalskega izvora, morajo zagotavljati, da živila izhajajo iz objektov, ki so za izvajanje določene dejavnosti z veljavno odločbo odobreni s strani pristojnega organa.</w:t>
      </w:r>
    </w:p>
    <w:p w:rsidR="00A43C42" w:rsidRPr="00A43C42" w:rsidRDefault="00A43C42" w:rsidP="00A43C42">
      <w:pPr>
        <w:numPr>
          <w:ilvl w:val="1"/>
          <w:numId w:val="35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lang w:eastAsia="zh-CN"/>
        </w:rPr>
      </w:pPr>
      <w:r w:rsidRPr="00A43C42">
        <w:rPr>
          <w:rFonts w:ascii="Arial" w:hAnsi="Arial" w:cs="Arial"/>
          <w:lang w:eastAsia="zh-CN"/>
        </w:rPr>
        <w:t>Ponudnik mora imeti organizirano notranjo službo za nadzor nad kakovostjo živil oz. mu kakovost nadzira zunanja za to pooblaščena služba.</w:t>
      </w:r>
    </w:p>
    <w:p w:rsidR="00A43C42" w:rsidRPr="00A43C42" w:rsidRDefault="00A43C42" w:rsidP="00A43C42">
      <w:pPr>
        <w:numPr>
          <w:ilvl w:val="1"/>
          <w:numId w:val="35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lang w:eastAsia="zh-CN"/>
        </w:rPr>
      </w:pPr>
      <w:r w:rsidRPr="00A43C42">
        <w:rPr>
          <w:rFonts w:ascii="Arial" w:hAnsi="Arial" w:cs="Arial"/>
          <w:lang w:eastAsia="zh-CN"/>
        </w:rPr>
        <w:t xml:space="preserve">Ponudnik bo v času veljavnosti pogodbe na zahtevo kupca za vse artikle, ki so predmet ponudbe, predložil: </w:t>
      </w:r>
    </w:p>
    <w:p w:rsidR="00A43C42" w:rsidRPr="00A43C42" w:rsidRDefault="00A43C42" w:rsidP="00A43C42">
      <w:pPr>
        <w:numPr>
          <w:ilvl w:val="2"/>
          <w:numId w:val="35"/>
        </w:numPr>
        <w:autoSpaceDE w:val="0"/>
        <w:autoSpaceDN w:val="0"/>
        <w:adjustRightInd w:val="0"/>
        <w:ind w:left="709" w:hanging="283"/>
        <w:jc w:val="both"/>
        <w:rPr>
          <w:rFonts w:ascii="Arial" w:hAnsi="Arial" w:cs="Arial"/>
          <w:lang w:eastAsia="zh-CN"/>
        </w:rPr>
      </w:pPr>
      <w:r w:rsidRPr="00A43C42">
        <w:rPr>
          <w:rFonts w:ascii="Arial" w:hAnsi="Arial" w:cs="Arial"/>
          <w:lang w:eastAsia="zh-CN"/>
        </w:rPr>
        <w:t>dokazila o kakovosti (potrdila, poročila, laboratorijski izvidi…),</w:t>
      </w:r>
    </w:p>
    <w:p w:rsidR="00A43C42" w:rsidRPr="00A43C42" w:rsidRDefault="00A43C42" w:rsidP="00A43C42">
      <w:pPr>
        <w:numPr>
          <w:ilvl w:val="2"/>
          <w:numId w:val="35"/>
        </w:numPr>
        <w:autoSpaceDE w:val="0"/>
        <w:autoSpaceDN w:val="0"/>
        <w:adjustRightInd w:val="0"/>
        <w:ind w:left="709" w:hanging="283"/>
        <w:jc w:val="both"/>
        <w:rPr>
          <w:rFonts w:ascii="Arial" w:hAnsi="Arial" w:cs="Arial"/>
          <w:lang w:eastAsia="zh-CN"/>
        </w:rPr>
      </w:pPr>
      <w:r w:rsidRPr="00A43C42">
        <w:rPr>
          <w:rFonts w:ascii="Arial" w:hAnsi="Arial" w:cs="Arial"/>
          <w:lang w:eastAsia="zh-CN"/>
        </w:rPr>
        <w:lastRenderedPageBreak/>
        <w:t>certifikate da ponujeni artikli ne vsebujejo gensko spremenjenih organizmov,</w:t>
      </w:r>
    </w:p>
    <w:p w:rsidR="00A43C42" w:rsidRPr="00A43C42" w:rsidRDefault="00A43C42" w:rsidP="00A43C42">
      <w:pPr>
        <w:numPr>
          <w:ilvl w:val="2"/>
          <w:numId w:val="35"/>
        </w:numPr>
        <w:autoSpaceDE w:val="0"/>
        <w:autoSpaceDN w:val="0"/>
        <w:adjustRightInd w:val="0"/>
        <w:ind w:left="709" w:hanging="283"/>
        <w:jc w:val="both"/>
        <w:rPr>
          <w:rFonts w:ascii="Arial" w:hAnsi="Arial" w:cs="Arial"/>
          <w:lang w:eastAsia="zh-CN"/>
        </w:rPr>
      </w:pPr>
      <w:r w:rsidRPr="00A43C42">
        <w:rPr>
          <w:rFonts w:ascii="Arial" w:hAnsi="Arial" w:cs="Arial"/>
          <w:lang w:eastAsia="zh-CN"/>
        </w:rPr>
        <w:t>izjavo oz. dokument, s katerim bo izkazal poreklo artikla oz. surovine v artiklu,</w:t>
      </w:r>
    </w:p>
    <w:p w:rsidR="00A43C42" w:rsidRPr="00A43C42" w:rsidRDefault="00A43C42" w:rsidP="00A43C42">
      <w:pPr>
        <w:numPr>
          <w:ilvl w:val="2"/>
          <w:numId w:val="35"/>
        </w:numPr>
        <w:autoSpaceDE w:val="0"/>
        <w:autoSpaceDN w:val="0"/>
        <w:adjustRightInd w:val="0"/>
        <w:ind w:left="709" w:hanging="283"/>
        <w:jc w:val="both"/>
        <w:rPr>
          <w:rFonts w:ascii="Arial" w:hAnsi="Arial" w:cs="Arial"/>
          <w:lang w:eastAsia="zh-CN"/>
        </w:rPr>
      </w:pPr>
      <w:r w:rsidRPr="00A43C42">
        <w:rPr>
          <w:rFonts w:ascii="Arial" w:hAnsi="Arial" w:cs="Arial"/>
          <w:lang w:eastAsia="zh-CN"/>
        </w:rPr>
        <w:t>poročilo oz. izvide o rezultatih mikrobioloških in kemični analizah (velja za meso in mesne izdelke),</w:t>
      </w:r>
    </w:p>
    <w:p w:rsidR="00A43C42" w:rsidRPr="00A43C42" w:rsidRDefault="00A43C42" w:rsidP="00A43C42">
      <w:pPr>
        <w:numPr>
          <w:ilvl w:val="2"/>
          <w:numId w:val="35"/>
        </w:numPr>
        <w:autoSpaceDE w:val="0"/>
        <w:autoSpaceDN w:val="0"/>
        <w:adjustRightInd w:val="0"/>
        <w:ind w:left="709" w:hanging="283"/>
        <w:jc w:val="both"/>
        <w:rPr>
          <w:rFonts w:ascii="Arial" w:hAnsi="Arial" w:cs="Arial"/>
          <w:lang w:eastAsia="zh-CN"/>
        </w:rPr>
      </w:pPr>
      <w:r w:rsidRPr="00A43C42">
        <w:rPr>
          <w:rFonts w:ascii="Arial" w:hAnsi="Arial" w:cs="Arial"/>
          <w:lang w:eastAsia="zh-CN"/>
        </w:rPr>
        <w:t>poročilo oz. izvide o rezultatih analize živil na vsebnost pesticidov (velja za sadje in zelenjavo,</w:t>
      </w:r>
    </w:p>
    <w:p w:rsidR="00A43C42" w:rsidRPr="00A43C42" w:rsidRDefault="00A43C42" w:rsidP="00A43C42">
      <w:pPr>
        <w:numPr>
          <w:ilvl w:val="2"/>
          <w:numId w:val="35"/>
        </w:numPr>
        <w:autoSpaceDE w:val="0"/>
        <w:autoSpaceDN w:val="0"/>
        <w:adjustRightInd w:val="0"/>
        <w:ind w:left="709" w:hanging="283"/>
        <w:jc w:val="both"/>
        <w:rPr>
          <w:rFonts w:ascii="Arial" w:hAnsi="Arial" w:cs="Arial"/>
          <w:lang w:eastAsia="zh-CN"/>
        </w:rPr>
      </w:pPr>
      <w:r w:rsidRPr="00A43C42">
        <w:rPr>
          <w:rFonts w:ascii="Arial" w:hAnsi="Arial" w:cs="Arial"/>
          <w:lang w:eastAsia="zh-CN"/>
        </w:rPr>
        <w:t xml:space="preserve">druga dokazila, ki jih bo zahteval kupec. </w:t>
      </w:r>
    </w:p>
    <w:p w:rsidR="00A43C42" w:rsidRPr="00A43C42" w:rsidRDefault="00A43C42" w:rsidP="00A43C42">
      <w:pPr>
        <w:numPr>
          <w:ilvl w:val="1"/>
          <w:numId w:val="35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lang w:eastAsia="zh-CN"/>
        </w:rPr>
      </w:pPr>
      <w:r w:rsidRPr="00A43C42">
        <w:rPr>
          <w:rFonts w:ascii="Arial" w:hAnsi="Arial" w:cs="Arial"/>
          <w:lang w:eastAsia="zh-CN"/>
        </w:rPr>
        <w:t>Ponudnik mora ponujati živila v skladu z določili glede kakovosti živil iz</w:t>
      </w:r>
    </w:p>
    <w:p w:rsidR="00A43C42" w:rsidRPr="00A43C42" w:rsidRDefault="00A43C42" w:rsidP="00A43C42">
      <w:pPr>
        <w:numPr>
          <w:ilvl w:val="2"/>
          <w:numId w:val="35"/>
        </w:numPr>
        <w:autoSpaceDE w:val="0"/>
        <w:autoSpaceDN w:val="0"/>
        <w:adjustRightInd w:val="0"/>
        <w:ind w:left="709" w:hanging="283"/>
        <w:jc w:val="both"/>
        <w:rPr>
          <w:rFonts w:ascii="Arial" w:hAnsi="Arial" w:cs="Arial"/>
          <w:lang w:eastAsia="zh-CN"/>
        </w:rPr>
      </w:pPr>
      <w:r w:rsidRPr="00A43C42">
        <w:rPr>
          <w:rFonts w:ascii="Arial" w:hAnsi="Arial" w:cs="Arial"/>
          <w:lang w:eastAsia="zh-CN"/>
        </w:rPr>
        <w:t xml:space="preserve">Priročnika z merili kakovosti za živila v vzgojno-izobraževalnih ustanovah, Ministrstvo za zdravje, november 2008, </w:t>
      </w:r>
    </w:p>
    <w:p w:rsidR="00A43C42" w:rsidRPr="00A43C42" w:rsidRDefault="00A43C42" w:rsidP="00A43C42">
      <w:pPr>
        <w:numPr>
          <w:ilvl w:val="2"/>
          <w:numId w:val="35"/>
        </w:numPr>
        <w:autoSpaceDE w:val="0"/>
        <w:autoSpaceDN w:val="0"/>
        <w:adjustRightInd w:val="0"/>
        <w:ind w:left="709" w:hanging="283"/>
        <w:jc w:val="both"/>
        <w:rPr>
          <w:rFonts w:ascii="Arial" w:hAnsi="Arial" w:cs="Arial"/>
          <w:lang w:eastAsia="zh-CN"/>
        </w:rPr>
      </w:pPr>
      <w:r w:rsidRPr="00A43C42">
        <w:rPr>
          <w:rFonts w:ascii="Arial" w:hAnsi="Arial" w:cs="Arial"/>
          <w:lang w:eastAsia="zh-CN"/>
        </w:rPr>
        <w:t>Priporočila za javno naročanje živil, Ministrstvo za kmetijstvo in okolje ter Ministrstvo za finance, oktober 2013</w:t>
      </w:r>
    </w:p>
    <w:p w:rsidR="00A43C42" w:rsidRPr="00A43C42" w:rsidRDefault="00A43C42" w:rsidP="00A43C42">
      <w:pPr>
        <w:numPr>
          <w:ilvl w:val="2"/>
          <w:numId w:val="35"/>
        </w:numPr>
        <w:autoSpaceDE w:val="0"/>
        <w:autoSpaceDN w:val="0"/>
        <w:adjustRightInd w:val="0"/>
        <w:ind w:left="709" w:hanging="283"/>
        <w:jc w:val="both"/>
        <w:rPr>
          <w:rFonts w:ascii="Arial" w:hAnsi="Arial" w:cs="Arial"/>
          <w:lang w:eastAsia="zh-CN"/>
        </w:rPr>
      </w:pPr>
      <w:r w:rsidRPr="00A43C42">
        <w:rPr>
          <w:rFonts w:ascii="Arial" w:hAnsi="Arial" w:cs="Arial"/>
          <w:lang w:eastAsia="zh-CN"/>
        </w:rPr>
        <w:t>te razpisne dokumentacije.</w:t>
      </w:r>
    </w:p>
    <w:p w:rsidR="00A43C42" w:rsidRPr="00A43C42" w:rsidRDefault="00A43C42" w:rsidP="00A43C42">
      <w:pPr>
        <w:autoSpaceDE w:val="0"/>
        <w:autoSpaceDN w:val="0"/>
        <w:adjustRightInd w:val="0"/>
        <w:jc w:val="both"/>
        <w:rPr>
          <w:rFonts w:ascii="Arial" w:hAnsi="Arial" w:cs="Arial"/>
          <w:b/>
          <w:lang w:eastAsia="zh-CN"/>
        </w:rPr>
      </w:pPr>
    </w:p>
    <w:p w:rsidR="000C09C4" w:rsidRPr="000C09C4" w:rsidRDefault="000C09C4" w:rsidP="000C09C4">
      <w:pPr>
        <w:keepNext/>
        <w:keepLines/>
        <w:widowControl w:val="0"/>
        <w:suppressAutoHyphens/>
        <w:snapToGrid w:val="0"/>
        <w:jc w:val="both"/>
        <w:rPr>
          <w:rFonts w:ascii="Arial" w:hAnsi="Arial" w:cs="Arial"/>
          <w:lang w:eastAsia="ar-SA"/>
        </w:rPr>
      </w:pPr>
    </w:p>
    <w:p w:rsidR="000C09C4" w:rsidRPr="000C09C4" w:rsidRDefault="000C09C4" w:rsidP="000C09C4">
      <w:pPr>
        <w:widowControl w:val="0"/>
        <w:jc w:val="both"/>
        <w:rPr>
          <w:rFonts w:ascii="Arial" w:hAnsi="Arial" w:cs="Arial"/>
        </w:rPr>
      </w:pPr>
    </w:p>
    <w:p w:rsidR="000C09C4" w:rsidRPr="000C09C4" w:rsidRDefault="000C09C4" w:rsidP="000C09C4">
      <w:pPr>
        <w:widowControl w:val="0"/>
        <w:jc w:val="both"/>
        <w:rPr>
          <w:rFonts w:ascii="Arial" w:hAnsi="Arial" w:cs="Arial"/>
        </w:rPr>
      </w:pPr>
    </w:p>
    <w:p w:rsidR="000C09C4" w:rsidRPr="000C09C4" w:rsidRDefault="000C09C4" w:rsidP="000C09C4">
      <w:pPr>
        <w:ind w:left="284"/>
        <w:jc w:val="both"/>
        <w:rPr>
          <w:rFonts w:ascii="Arial" w:hAnsi="Arial" w:cs="Arial"/>
          <w:color w:val="000000"/>
          <w:szCs w:val="20"/>
        </w:rPr>
      </w:pPr>
      <w:r w:rsidRPr="000C09C4">
        <w:rPr>
          <w:rFonts w:ascii="Arial" w:hAnsi="Arial" w:cs="Arial"/>
          <w:color w:val="000000"/>
          <w:szCs w:val="20"/>
        </w:rPr>
        <w:t>Kraj in datum:</w:t>
      </w:r>
      <w:r w:rsidRPr="000C09C4">
        <w:rPr>
          <w:rFonts w:ascii="Arial" w:hAnsi="Arial" w:cs="Arial"/>
          <w:color w:val="000000"/>
          <w:szCs w:val="20"/>
        </w:rPr>
        <w:tab/>
        <w:t xml:space="preserve">         </w:t>
      </w:r>
      <w:r w:rsidRPr="000C09C4">
        <w:rPr>
          <w:rFonts w:ascii="Arial" w:hAnsi="Arial" w:cs="Arial"/>
          <w:color w:val="000000"/>
          <w:szCs w:val="20"/>
        </w:rPr>
        <w:tab/>
      </w:r>
      <w:r w:rsidRPr="000C09C4">
        <w:rPr>
          <w:rFonts w:ascii="Arial" w:hAnsi="Arial" w:cs="Arial"/>
          <w:color w:val="000000"/>
          <w:szCs w:val="20"/>
        </w:rPr>
        <w:tab/>
      </w:r>
      <w:r w:rsidRPr="000C09C4">
        <w:rPr>
          <w:rFonts w:ascii="Arial" w:hAnsi="Arial" w:cs="Arial"/>
          <w:color w:val="000000"/>
          <w:szCs w:val="20"/>
        </w:rPr>
        <w:tab/>
        <w:t>Žig:</w:t>
      </w:r>
      <w:r w:rsidRPr="000C09C4">
        <w:rPr>
          <w:rFonts w:ascii="Arial" w:hAnsi="Arial" w:cs="Arial"/>
          <w:color w:val="000000"/>
          <w:szCs w:val="20"/>
        </w:rPr>
        <w:tab/>
      </w:r>
      <w:r w:rsidRPr="000C09C4">
        <w:rPr>
          <w:rFonts w:ascii="Arial" w:hAnsi="Arial" w:cs="Arial"/>
          <w:color w:val="000000"/>
          <w:szCs w:val="20"/>
        </w:rPr>
        <w:tab/>
      </w:r>
      <w:r w:rsidRPr="000C09C4">
        <w:rPr>
          <w:rFonts w:ascii="Arial" w:hAnsi="Arial" w:cs="Arial"/>
          <w:color w:val="000000"/>
          <w:szCs w:val="20"/>
        </w:rPr>
        <w:tab/>
        <w:t>Podpis odgovorne osebe:</w:t>
      </w:r>
    </w:p>
    <w:p w:rsidR="000C09C4" w:rsidRPr="000C09C4" w:rsidRDefault="000C09C4" w:rsidP="000C09C4">
      <w:pPr>
        <w:widowControl w:val="0"/>
        <w:tabs>
          <w:tab w:val="left" w:pos="4395"/>
        </w:tabs>
        <w:ind w:left="708" w:firstLine="708"/>
        <w:jc w:val="both"/>
        <w:rPr>
          <w:rFonts w:ascii="Arial" w:hAnsi="Arial" w:cs="Arial"/>
        </w:rPr>
      </w:pPr>
    </w:p>
    <w:p w:rsidR="000C09C4" w:rsidRPr="000C09C4" w:rsidRDefault="000C09C4" w:rsidP="000C09C4">
      <w:pPr>
        <w:widowControl w:val="0"/>
        <w:jc w:val="both"/>
        <w:rPr>
          <w:rFonts w:ascii="Arial" w:hAnsi="Arial" w:cs="Arial"/>
        </w:rPr>
      </w:pPr>
    </w:p>
    <w:p w:rsidR="000C09C4" w:rsidRPr="000C09C4" w:rsidRDefault="000C09C4" w:rsidP="000C09C4">
      <w:pPr>
        <w:widowControl w:val="0"/>
        <w:jc w:val="both"/>
        <w:rPr>
          <w:rFonts w:ascii="Arial" w:hAnsi="Arial" w:cs="Arial"/>
        </w:rPr>
      </w:pPr>
    </w:p>
    <w:p w:rsidR="000C09C4" w:rsidRPr="000C09C4" w:rsidRDefault="000C09C4" w:rsidP="000C09C4">
      <w:pPr>
        <w:widowControl w:val="0"/>
        <w:jc w:val="both"/>
        <w:rPr>
          <w:rFonts w:ascii="Arial" w:hAnsi="Arial" w:cs="Arial"/>
        </w:rPr>
      </w:pPr>
    </w:p>
    <w:p w:rsidR="000C09C4" w:rsidRPr="000C09C4" w:rsidRDefault="000C09C4" w:rsidP="000C09C4">
      <w:pPr>
        <w:widowControl w:val="0"/>
        <w:jc w:val="both"/>
        <w:rPr>
          <w:rFonts w:ascii="Arial" w:hAnsi="Arial" w:cs="Arial"/>
        </w:rPr>
      </w:pPr>
    </w:p>
    <w:p w:rsidR="000C09C4" w:rsidRPr="000C09C4" w:rsidRDefault="000C09C4" w:rsidP="000C09C4">
      <w:pPr>
        <w:widowControl w:val="0"/>
        <w:jc w:val="both"/>
        <w:rPr>
          <w:rFonts w:ascii="Arial" w:hAnsi="Arial" w:cs="Arial"/>
        </w:rPr>
      </w:pPr>
    </w:p>
    <w:p w:rsidR="000C09C4" w:rsidRPr="000C09C4" w:rsidRDefault="000C09C4" w:rsidP="000C09C4">
      <w:pPr>
        <w:widowControl w:val="0"/>
        <w:jc w:val="both"/>
        <w:rPr>
          <w:rFonts w:ascii="Arial" w:hAnsi="Arial" w:cs="Arial"/>
        </w:rPr>
      </w:pPr>
    </w:p>
    <w:p w:rsidR="000C09C4" w:rsidRDefault="000C09C4" w:rsidP="001B5FF0">
      <w:pPr>
        <w:jc w:val="both"/>
        <w:rPr>
          <w:rFonts w:ascii="Arial" w:hAnsi="Arial" w:cs="Arial"/>
          <w:b/>
          <w:lang w:eastAsia="zh-CN"/>
        </w:rPr>
      </w:pPr>
    </w:p>
    <w:bookmarkEnd w:id="0"/>
    <w:sectPr w:rsidR="000C09C4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49CF" w:rsidRDefault="00CC49CF" w:rsidP="00C675C6">
      <w:r>
        <w:separator/>
      </w:r>
    </w:p>
  </w:endnote>
  <w:endnote w:type="continuationSeparator" w:id="0">
    <w:p w:rsidR="00CC49CF" w:rsidRDefault="00CC49CF" w:rsidP="00C67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GRZKQ+TTE1CA6D00t00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49CF" w:rsidRPr="00A263FE" w:rsidRDefault="00CC49CF" w:rsidP="00A46EE5">
    <w:pPr>
      <w:pStyle w:val="Noga"/>
      <w:jc w:val="right"/>
      <w:rPr>
        <w:i/>
      </w:rPr>
    </w:pPr>
    <w:r>
      <w:rPr>
        <w:i/>
      </w:rPr>
      <w:t xml:space="preserve"> </w:t>
    </w:r>
  </w:p>
  <w:p w:rsidR="00CC49CF" w:rsidRPr="00A263FE" w:rsidRDefault="00CC49CF" w:rsidP="00C675C6">
    <w:pPr>
      <w:pStyle w:val="Noga"/>
      <w:jc w:val="right"/>
      <w:rPr>
        <w:i/>
      </w:rPr>
    </w:pPr>
  </w:p>
  <w:p w:rsidR="00CC49CF" w:rsidRDefault="00CC49C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49CF" w:rsidRDefault="00CC49CF" w:rsidP="00C675C6">
      <w:r>
        <w:separator/>
      </w:r>
    </w:p>
  </w:footnote>
  <w:footnote w:type="continuationSeparator" w:id="0">
    <w:p w:rsidR="00CC49CF" w:rsidRDefault="00CC49CF" w:rsidP="00C675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8DCC022"/>
    <w:lvl w:ilvl="0">
      <w:numFmt w:val="decimal"/>
      <w:lvlText w:val="*"/>
      <w:lvlJc w:val="left"/>
    </w:lvl>
  </w:abstractNum>
  <w:abstractNum w:abstractNumId="1" w15:restartNumberingAfterBreak="0">
    <w:nsid w:val="005852A7"/>
    <w:multiLevelType w:val="hybridMultilevel"/>
    <w:tmpl w:val="4E44FB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C41BB8"/>
    <w:multiLevelType w:val="hybridMultilevel"/>
    <w:tmpl w:val="837CA39E"/>
    <w:lvl w:ilvl="0" w:tplc="62164076">
      <w:start w:val="1"/>
      <w:numFmt w:val="bullet"/>
      <w:lvlText w:val="-"/>
      <w:lvlJc w:val="left"/>
      <w:pPr>
        <w:ind w:left="720" w:hanging="360"/>
      </w:pPr>
      <w:rPr>
        <w:rFonts w:ascii="Arial" w:eastAsiaTheme="majorEastAsia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8B54F3"/>
    <w:multiLevelType w:val="hybridMultilevel"/>
    <w:tmpl w:val="6FBAD6D8"/>
    <w:lvl w:ilvl="0" w:tplc="B4800D96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99" w:hanging="360"/>
      </w:pPr>
    </w:lvl>
    <w:lvl w:ilvl="2" w:tplc="0424001B" w:tentative="1">
      <w:start w:val="1"/>
      <w:numFmt w:val="lowerRoman"/>
      <w:lvlText w:val="%3."/>
      <w:lvlJc w:val="right"/>
      <w:pPr>
        <w:ind w:left="1819" w:hanging="180"/>
      </w:pPr>
    </w:lvl>
    <w:lvl w:ilvl="3" w:tplc="0424000F" w:tentative="1">
      <w:start w:val="1"/>
      <w:numFmt w:val="decimal"/>
      <w:lvlText w:val="%4."/>
      <w:lvlJc w:val="left"/>
      <w:pPr>
        <w:ind w:left="2539" w:hanging="360"/>
      </w:pPr>
    </w:lvl>
    <w:lvl w:ilvl="4" w:tplc="04240019" w:tentative="1">
      <w:start w:val="1"/>
      <w:numFmt w:val="lowerLetter"/>
      <w:lvlText w:val="%5."/>
      <w:lvlJc w:val="left"/>
      <w:pPr>
        <w:ind w:left="3259" w:hanging="360"/>
      </w:pPr>
    </w:lvl>
    <w:lvl w:ilvl="5" w:tplc="0424001B" w:tentative="1">
      <w:start w:val="1"/>
      <w:numFmt w:val="lowerRoman"/>
      <w:lvlText w:val="%6."/>
      <w:lvlJc w:val="right"/>
      <w:pPr>
        <w:ind w:left="3979" w:hanging="180"/>
      </w:pPr>
    </w:lvl>
    <w:lvl w:ilvl="6" w:tplc="0424000F" w:tentative="1">
      <w:start w:val="1"/>
      <w:numFmt w:val="decimal"/>
      <w:lvlText w:val="%7."/>
      <w:lvlJc w:val="left"/>
      <w:pPr>
        <w:ind w:left="4699" w:hanging="360"/>
      </w:pPr>
    </w:lvl>
    <w:lvl w:ilvl="7" w:tplc="04240019" w:tentative="1">
      <w:start w:val="1"/>
      <w:numFmt w:val="lowerLetter"/>
      <w:lvlText w:val="%8."/>
      <w:lvlJc w:val="left"/>
      <w:pPr>
        <w:ind w:left="5419" w:hanging="360"/>
      </w:pPr>
    </w:lvl>
    <w:lvl w:ilvl="8" w:tplc="0424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4" w15:restartNumberingAfterBreak="0">
    <w:nsid w:val="0B590871"/>
    <w:multiLevelType w:val="hybridMultilevel"/>
    <w:tmpl w:val="9612CE6E"/>
    <w:lvl w:ilvl="0" w:tplc="A7304EF0">
      <w:start w:val="11"/>
      <w:numFmt w:val="bullet"/>
      <w:lvlText w:val="-"/>
      <w:lvlJc w:val="left"/>
      <w:pPr>
        <w:ind w:left="720" w:hanging="360"/>
      </w:pPr>
      <w:rPr>
        <w:rFonts w:ascii="FGRZKQ+TTE1CA6D00t00" w:eastAsia="Times New Roman" w:hAnsi="FGRZKQ+TTE1CA6D00t00" w:cs="FGRZKQ+TTE1CA6D00t00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9960F3"/>
    <w:multiLevelType w:val="hybridMultilevel"/>
    <w:tmpl w:val="04D0FD94"/>
    <w:lvl w:ilvl="0" w:tplc="0424000F">
      <w:start w:val="1"/>
      <w:numFmt w:val="decimal"/>
      <w:lvlText w:val="%1."/>
      <w:lvlJc w:val="left"/>
      <w:pPr>
        <w:ind w:left="786" w:hanging="360"/>
      </w:pPr>
    </w:lvl>
    <w:lvl w:ilvl="1" w:tplc="04240019">
      <w:start w:val="1"/>
      <w:numFmt w:val="lowerLetter"/>
      <w:lvlText w:val="%2."/>
      <w:lvlJc w:val="left"/>
      <w:pPr>
        <w:ind w:left="1582" w:hanging="360"/>
      </w:pPr>
    </w:lvl>
    <w:lvl w:ilvl="2" w:tplc="0424001B" w:tentative="1">
      <w:start w:val="1"/>
      <w:numFmt w:val="lowerRoman"/>
      <w:lvlText w:val="%3."/>
      <w:lvlJc w:val="right"/>
      <w:pPr>
        <w:ind w:left="2302" w:hanging="180"/>
      </w:pPr>
    </w:lvl>
    <w:lvl w:ilvl="3" w:tplc="0424000F" w:tentative="1">
      <w:start w:val="1"/>
      <w:numFmt w:val="decimal"/>
      <w:lvlText w:val="%4."/>
      <w:lvlJc w:val="left"/>
      <w:pPr>
        <w:ind w:left="3022" w:hanging="360"/>
      </w:pPr>
    </w:lvl>
    <w:lvl w:ilvl="4" w:tplc="04240019" w:tentative="1">
      <w:start w:val="1"/>
      <w:numFmt w:val="lowerLetter"/>
      <w:lvlText w:val="%5."/>
      <w:lvlJc w:val="left"/>
      <w:pPr>
        <w:ind w:left="3742" w:hanging="360"/>
      </w:pPr>
    </w:lvl>
    <w:lvl w:ilvl="5" w:tplc="0424001B" w:tentative="1">
      <w:start w:val="1"/>
      <w:numFmt w:val="lowerRoman"/>
      <w:lvlText w:val="%6."/>
      <w:lvlJc w:val="right"/>
      <w:pPr>
        <w:ind w:left="4462" w:hanging="180"/>
      </w:pPr>
    </w:lvl>
    <w:lvl w:ilvl="6" w:tplc="0424000F" w:tentative="1">
      <w:start w:val="1"/>
      <w:numFmt w:val="decimal"/>
      <w:lvlText w:val="%7."/>
      <w:lvlJc w:val="left"/>
      <w:pPr>
        <w:ind w:left="5182" w:hanging="360"/>
      </w:pPr>
    </w:lvl>
    <w:lvl w:ilvl="7" w:tplc="04240019" w:tentative="1">
      <w:start w:val="1"/>
      <w:numFmt w:val="lowerLetter"/>
      <w:lvlText w:val="%8."/>
      <w:lvlJc w:val="left"/>
      <w:pPr>
        <w:ind w:left="5902" w:hanging="360"/>
      </w:pPr>
    </w:lvl>
    <w:lvl w:ilvl="8" w:tplc="0424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19FC7DA1"/>
    <w:multiLevelType w:val="multilevel"/>
    <w:tmpl w:val="65D65A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"/>
      <w:lvlJc w:val="left"/>
      <w:pPr>
        <w:ind w:left="2880" w:hanging="360"/>
      </w:pPr>
      <w:rPr>
        <w:rFonts w:ascii="Wingdings" w:eastAsiaTheme="minorHAnsi" w:hAnsi="Wingdings" w:cs="Arial"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B314F23"/>
    <w:multiLevelType w:val="hybridMultilevel"/>
    <w:tmpl w:val="17CC674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137230"/>
    <w:multiLevelType w:val="hybridMultilevel"/>
    <w:tmpl w:val="186A03CA"/>
    <w:lvl w:ilvl="0" w:tplc="4496A6F8">
      <w:start w:val="1"/>
      <w:numFmt w:val="bullet"/>
      <w:lvlText w:val="-"/>
      <w:lvlJc w:val="left"/>
      <w:pPr>
        <w:ind w:left="720" w:hanging="360"/>
      </w:pPr>
      <w:rPr>
        <w:rFonts w:ascii="Arial" w:eastAsiaTheme="majorEastAsia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FA7305"/>
    <w:multiLevelType w:val="hybridMultilevel"/>
    <w:tmpl w:val="B4B03A2A"/>
    <w:lvl w:ilvl="0" w:tplc="0424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5B2044"/>
    <w:multiLevelType w:val="multilevel"/>
    <w:tmpl w:val="17D6B7BA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Wingdings"/>
      </w:rPr>
    </w:lvl>
    <w:lvl w:ilvl="1">
      <w:numFmt w:val="bullet"/>
      <w:lvlText w:val="-"/>
      <w:lvlJc w:val="left"/>
      <w:pPr>
        <w:ind w:left="1440" w:hanging="360"/>
      </w:pPr>
      <w:rPr>
        <w:rFonts w:ascii="Arial" w:eastAsia="Times New Roman" w:hAnsi="Arial" w:cs="Arial Unicode MS"/>
      </w:rPr>
    </w:lvl>
    <w:lvl w:ilvl="2">
      <w:numFmt w:val="bullet"/>
      <w:lvlText w:val=""/>
      <w:lvlJc w:val="left"/>
      <w:pPr>
        <w:ind w:left="2160" w:hanging="360"/>
      </w:pPr>
      <w:rPr>
        <w:rFonts w:ascii="Symbol" w:hAnsi="Symbol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Arial Unicode MS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Arial Unicode MS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2A6F306E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2" w15:restartNumberingAfterBreak="0">
    <w:nsid w:val="30207EF0"/>
    <w:multiLevelType w:val="hybridMultilevel"/>
    <w:tmpl w:val="002CE036"/>
    <w:lvl w:ilvl="0" w:tplc="81B8D362">
      <w:numFmt w:val="bullet"/>
      <w:lvlText w:val="-"/>
      <w:lvlJc w:val="left"/>
      <w:pPr>
        <w:ind w:left="720" w:hanging="360"/>
      </w:pPr>
      <w:rPr>
        <w:rFonts w:ascii="Arial" w:eastAsiaTheme="minorHAnsi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033C90"/>
    <w:multiLevelType w:val="hybridMultilevel"/>
    <w:tmpl w:val="E7B2160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6F6FB9"/>
    <w:multiLevelType w:val="hybridMultilevel"/>
    <w:tmpl w:val="29B2065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B36C3D"/>
    <w:multiLevelType w:val="hybridMultilevel"/>
    <w:tmpl w:val="5F7C787E"/>
    <w:lvl w:ilvl="0" w:tplc="34308BBE">
      <w:start w:val="1"/>
      <w:numFmt w:val="upperLetter"/>
      <w:lvlText w:val="%1."/>
      <w:lvlJc w:val="left"/>
      <w:pPr>
        <w:ind w:left="720" w:hanging="360"/>
      </w:pPr>
    </w:lvl>
    <w:lvl w:ilvl="1" w:tplc="C0062D1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A5E1906">
      <w:start w:val="1"/>
      <w:numFmt w:val="lowerLetter"/>
      <w:lvlText w:val="%3."/>
      <w:lvlJc w:val="left"/>
      <w:pPr>
        <w:ind w:left="2685" w:hanging="705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E94F9B"/>
    <w:multiLevelType w:val="multilevel"/>
    <w:tmpl w:val="66345390"/>
    <w:lvl w:ilvl="0">
      <w:numFmt w:val="bullet"/>
      <w:lvlText w:val="-"/>
      <w:lvlJc w:val="left"/>
      <w:pPr>
        <w:ind w:left="1037" w:hanging="360"/>
      </w:pPr>
      <w:rPr>
        <w:rFonts w:ascii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7" w15:restartNumberingAfterBreak="0">
    <w:nsid w:val="3B310BE8"/>
    <w:multiLevelType w:val="multilevel"/>
    <w:tmpl w:val="D6C259D4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Wingdings"/>
      </w:rPr>
    </w:lvl>
    <w:lvl w:ilvl="1">
      <w:numFmt w:val="bullet"/>
      <w:lvlText w:val="-"/>
      <w:lvlJc w:val="left"/>
      <w:pPr>
        <w:ind w:left="1440" w:hanging="360"/>
      </w:pPr>
      <w:rPr>
        <w:rFonts w:ascii="Arial" w:eastAsia="Times New Roman" w:hAnsi="Arial" w:cs="Arial Unicode MS"/>
      </w:rPr>
    </w:lvl>
    <w:lvl w:ilvl="2">
      <w:numFmt w:val="bullet"/>
      <w:lvlText w:val=""/>
      <w:lvlJc w:val="left"/>
      <w:pPr>
        <w:ind w:left="2160" w:hanging="360"/>
      </w:pPr>
      <w:rPr>
        <w:rFonts w:ascii="Symbol" w:hAnsi="Symbol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Arial Unicode MS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Arial Unicode MS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 w15:restartNumberingAfterBreak="0">
    <w:nsid w:val="3E022392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9" w15:restartNumberingAfterBreak="0">
    <w:nsid w:val="405A72F6"/>
    <w:multiLevelType w:val="hybridMultilevel"/>
    <w:tmpl w:val="B1F484D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1A0FBD"/>
    <w:multiLevelType w:val="hybridMultilevel"/>
    <w:tmpl w:val="B4B03A2A"/>
    <w:lvl w:ilvl="0" w:tplc="0424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F56AAB"/>
    <w:multiLevelType w:val="hybridMultilevel"/>
    <w:tmpl w:val="66E49240"/>
    <w:lvl w:ilvl="0" w:tplc="42C25D3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DB55C2"/>
    <w:multiLevelType w:val="hybridMultilevel"/>
    <w:tmpl w:val="61AC5BE4"/>
    <w:lvl w:ilvl="0" w:tplc="81B8D362">
      <w:numFmt w:val="bullet"/>
      <w:lvlText w:val="-"/>
      <w:lvlJc w:val="left"/>
      <w:pPr>
        <w:ind w:left="360" w:hanging="360"/>
      </w:pPr>
      <w:rPr>
        <w:rFonts w:ascii="Arial" w:eastAsiaTheme="minorHAnsi" w:hAnsi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9E145A7"/>
    <w:multiLevelType w:val="hybridMultilevel"/>
    <w:tmpl w:val="A2FC1FEA"/>
    <w:lvl w:ilvl="0" w:tplc="81B8D362">
      <w:numFmt w:val="bullet"/>
      <w:lvlText w:val="-"/>
      <w:lvlJc w:val="left"/>
      <w:pPr>
        <w:ind w:left="720" w:hanging="360"/>
      </w:pPr>
      <w:rPr>
        <w:rFonts w:ascii="Arial" w:eastAsiaTheme="minorHAnsi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1C35C8"/>
    <w:multiLevelType w:val="hybridMultilevel"/>
    <w:tmpl w:val="CDBC1A3E"/>
    <w:lvl w:ilvl="0" w:tplc="81B8D362">
      <w:numFmt w:val="bullet"/>
      <w:lvlText w:val="-"/>
      <w:lvlJc w:val="left"/>
      <w:pPr>
        <w:ind w:left="720" w:hanging="360"/>
      </w:pPr>
      <w:rPr>
        <w:rFonts w:ascii="Arial" w:eastAsiaTheme="minorHAnsi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9709CC"/>
    <w:multiLevelType w:val="multilevel"/>
    <w:tmpl w:val="0D54C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5ED1373C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7" w15:restartNumberingAfterBreak="0">
    <w:nsid w:val="60490BB5"/>
    <w:multiLevelType w:val="singleLevel"/>
    <w:tmpl w:val="A1DAC2B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616356B5"/>
    <w:multiLevelType w:val="hybridMultilevel"/>
    <w:tmpl w:val="9522BE3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0C04715"/>
    <w:multiLevelType w:val="hybridMultilevel"/>
    <w:tmpl w:val="EA126A78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976835"/>
    <w:multiLevelType w:val="hybridMultilevel"/>
    <w:tmpl w:val="00ECA0F6"/>
    <w:lvl w:ilvl="0" w:tplc="A852EA02">
      <w:start w:val="5"/>
      <w:numFmt w:val="bullet"/>
      <w:lvlText w:val="-"/>
      <w:lvlJc w:val="left"/>
      <w:pPr>
        <w:ind w:left="720" w:hanging="360"/>
      </w:pPr>
      <w:rPr>
        <w:rFonts w:ascii="Arial" w:eastAsiaTheme="majorEastAsia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D0007F"/>
    <w:multiLevelType w:val="hybridMultilevel"/>
    <w:tmpl w:val="D83C13A2"/>
    <w:lvl w:ilvl="0" w:tplc="391EA5E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A74128"/>
    <w:multiLevelType w:val="hybridMultilevel"/>
    <w:tmpl w:val="4BA0B6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BB751A"/>
    <w:multiLevelType w:val="hybridMultilevel"/>
    <w:tmpl w:val="B77C855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BF7AC1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BD5998"/>
    <w:multiLevelType w:val="hybridMultilevel"/>
    <w:tmpl w:val="1A1E38D6"/>
    <w:lvl w:ilvl="0" w:tplc="0424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3"/>
  </w:num>
  <w:num w:numId="2">
    <w:abstractNumId w:val="34"/>
  </w:num>
  <w:num w:numId="3">
    <w:abstractNumId w:val="25"/>
  </w:num>
  <w:num w:numId="4">
    <w:abstractNumId w:val="35"/>
  </w:num>
  <w:num w:numId="5">
    <w:abstractNumId w:val="24"/>
  </w:num>
  <w:num w:numId="6">
    <w:abstractNumId w:val="6"/>
  </w:num>
  <w:num w:numId="7">
    <w:abstractNumId w:val="4"/>
  </w:num>
  <w:num w:numId="8">
    <w:abstractNumId w:val="14"/>
  </w:num>
  <w:num w:numId="9">
    <w:abstractNumId w:val="29"/>
  </w:num>
  <w:num w:numId="10">
    <w:abstractNumId w:val="23"/>
  </w:num>
  <w:num w:numId="11">
    <w:abstractNumId w:val="3"/>
  </w:num>
  <w:num w:numId="12">
    <w:abstractNumId w:val="30"/>
  </w:num>
  <w:num w:numId="13">
    <w:abstractNumId w:val="28"/>
  </w:num>
  <w:num w:numId="14">
    <w:abstractNumId w:val="21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6">
    <w:abstractNumId w:val="9"/>
  </w:num>
  <w:num w:numId="17">
    <w:abstractNumId w:val="32"/>
  </w:num>
  <w:num w:numId="18">
    <w:abstractNumId w:val="10"/>
  </w:num>
  <w:num w:numId="19">
    <w:abstractNumId w:val="17"/>
  </w:num>
  <w:num w:numId="20">
    <w:abstractNumId w:val="16"/>
  </w:num>
  <w:num w:numId="21">
    <w:abstractNumId w:val="20"/>
  </w:num>
  <w:num w:numId="22">
    <w:abstractNumId w:val="27"/>
  </w:num>
  <w:num w:numId="23">
    <w:abstractNumId w:val="12"/>
  </w:num>
  <w:num w:numId="24">
    <w:abstractNumId w:val="19"/>
  </w:num>
  <w:num w:numId="25">
    <w:abstractNumId w:val="2"/>
  </w:num>
  <w:num w:numId="26">
    <w:abstractNumId w:val="8"/>
  </w:num>
  <w:num w:numId="27">
    <w:abstractNumId w:val="22"/>
  </w:num>
  <w:num w:numId="28">
    <w:abstractNumId w:val="13"/>
  </w:num>
  <w:num w:numId="29">
    <w:abstractNumId w:val="11"/>
  </w:num>
  <w:num w:numId="30">
    <w:abstractNumId w:val="26"/>
  </w:num>
  <w:num w:numId="31">
    <w:abstractNumId w:val="18"/>
  </w:num>
  <w:num w:numId="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</w:num>
  <w:num w:numId="35">
    <w:abstractNumId w:val="15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5C6"/>
    <w:rsid w:val="00061367"/>
    <w:rsid w:val="00096748"/>
    <w:rsid w:val="00096E98"/>
    <w:rsid w:val="000C09C4"/>
    <w:rsid w:val="00132F21"/>
    <w:rsid w:val="001A32E1"/>
    <w:rsid w:val="001B5FF0"/>
    <w:rsid w:val="00214A85"/>
    <w:rsid w:val="0023246D"/>
    <w:rsid w:val="002A7042"/>
    <w:rsid w:val="003A4BC7"/>
    <w:rsid w:val="00412E31"/>
    <w:rsid w:val="004F0559"/>
    <w:rsid w:val="005C0637"/>
    <w:rsid w:val="006459E0"/>
    <w:rsid w:val="00653058"/>
    <w:rsid w:val="00665D0D"/>
    <w:rsid w:val="006B25CE"/>
    <w:rsid w:val="006B3A22"/>
    <w:rsid w:val="00707A60"/>
    <w:rsid w:val="0072591A"/>
    <w:rsid w:val="0078428A"/>
    <w:rsid w:val="007E1DD2"/>
    <w:rsid w:val="00880046"/>
    <w:rsid w:val="008D3338"/>
    <w:rsid w:val="008D540B"/>
    <w:rsid w:val="00A22D01"/>
    <w:rsid w:val="00A428B9"/>
    <w:rsid w:val="00A43C42"/>
    <w:rsid w:val="00A46EE5"/>
    <w:rsid w:val="00A93DD7"/>
    <w:rsid w:val="00BA6D94"/>
    <w:rsid w:val="00C05CC9"/>
    <w:rsid w:val="00C675C6"/>
    <w:rsid w:val="00CB59D5"/>
    <w:rsid w:val="00CB7FE5"/>
    <w:rsid w:val="00CC49CF"/>
    <w:rsid w:val="00CF0C55"/>
    <w:rsid w:val="00E631CC"/>
    <w:rsid w:val="00F64AD3"/>
    <w:rsid w:val="00FB6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chartTrackingRefBased/>
  <w15:docId w15:val="{BAFED42F-B69B-43F2-A741-F4780EA19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675C6"/>
    <w:pPr>
      <w:spacing w:after="0" w:line="240" w:lineRule="auto"/>
    </w:pPr>
  </w:style>
  <w:style w:type="paragraph" w:styleId="Naslov1">
    <w:name w:val="heading 1"/>
    <w:basedOn w:val="Navaden"/>
    <w:next w:val="Navaden"/>
    <w:link w:val="Naslov1Znak"/>
    <w:uiPriority w:val="9"/>
    <w:qFormat/>
    <w:rsid w:val="00C675C6"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C675C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Glava">
    <w:name w:val="header"/>
    <w:basedOn w:val="Navaden"/>
    <w:link w:val="GlavaZnak"/>
    <w:uiPriority w:val="99"/>
    <w:unhideWhenUsed/>
    <w:rsid w:val="00C675C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C675C6"/>
  </w:style>
  <w:style w:type="paragraph" w:styleId="Noga">
    <w:name w:val="footer"/>
    <w:basedOn w:val="Navaden"/>
    <w:link w:val="NogaZnak"/>
    <w:uiPriority w:val="99"/>
    <w:unhideWhenUsed/>
    <w:rsid w:val="00C675C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675C6"/>
  </w:style>
  <w:style w:type="paragraph" w:styleId="Odstavekseznama">
    <w:name w:val="List Paragraph"/>
    <w:basedOn w:val="Navaden"/>
    <w:uiPriority w:val="34"/>
    <w:qFormat/>
    <w:rsid w:val="00C675C6"/>
    <w:pPr>
      <w:ind w:left="720"/>
      <w:contextualSpacing/>
    </w:pPr>
  </w:style>
  <w:style w:type="table" w:customStyle="1" w:styleId="Tabelamrea1">
    <w:name w:val="Tabela – mreža1"/>
    <w:basedOn w:val="Navadnatabela"/>
    <w:next w:val="Tabelamrea"/>
    <w:rsid w:val="006459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rsid w:val="006459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A46EE5"/>
    <w:pPr>
      <w:spacing w:before="240"/>
      <w:outlineLvl w:val="9"/>
    </w:pPr>
    <w:rPr>
      <w:b w:val="0"/>
      <w:bCs w:val="0"/>
      <w:sz w:val="32"/>
      <w:szCs w:val="32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2591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2591A"/>
    <w:rPr>
      <w:rFonts w:ascii="Segoe UI" w:hAnsi="Segoe UI" w:cs="Segoe UI"/>
      <w:sz w:val="18"/>
      <w:szCs w:val="18"/>
    </w:rPr>
  </w:style>
  <w:style w:type="table" w:customStyle="1" w:styleId="TableGrid1">
    <w:name w:val="TableGrid1"/>
    <w:rsid w:val="008D540B"/>
    <w:pPr>
      <w:spacing w:after="0" w:line="240" w:lineRule="auto"/>
    </w:pPr>
    <w:rPr>
      <w:rFonts w:eastAsiaTheme="minorEastAsia"/>
      <w:lang w:eastAsia="sl-S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CC49CF"/>
    <w:pPr>
      <w:spacing w:after="0" w:line="240" w:lineRule="auto"/>
    </w:pPr>
    <w:rPr>
      <w:rFonts w:eastAsiaTheme="minorEastAsia"/>
      <w:lang w:eastAsia="sl-SI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C25CAE5-37E4-460E-967F-2AF230FD0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677</Words>
  <Characters>3862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Lisec</dc:creator>
  <cp:keywords/>
  <dc:description/>
  <cp:lastModifiedBy>Suzana Horvatiček</cp:lastModifiedBy>
  <cp:revision>3</cp:revision>
  <cp:lastPrinted>2018-05-11T10:25:00Z</cp:lastPrinted>
  <dcterms:created xsi:type="dcterms:W3CDTF">2019-02-26T10:33:00Z</dcterms:created>
  <dcterms:modified xsi:type="dcterms:W3CDTF">2019-02-26T10:36:00Z</dcterms:modified>
</cp:coreProperties>
</file>